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1043B1E0" w:rsidR="0022251A" w:rsidRDefault="00BC3F29" w:rsidP="0022251A">
      <w:pPr>
        <w:pStyle w:val="Title"/>
      </w:pPr>
      <w:r>
        <w:t>Mentor Compensation Options</w:t>
      </w:r>
    </w:p>
    <w:p w14:paraId="45C1F419" w14:textId="77777777" w:rsidR="00921621" w:rsidRPr="00DF475A" w:rsidRDefault="00921621" w:rsidP="00921621">
      <w:pPr>
        <w:pStyle w:val="Heading2"/>
      </w:pPr>
      <w:r w:rsidRPr="00DF475A">
        <w:t xml:space="preserve">Base Pay + Bonus Architecture </w:t>
      </w:r>
    </w:p>
    <w:p w14:paraId="3CBE5007" w14:textId="77777777" w:rsidR="00921621" w:rsidRPr="00DF475A" w:rsidRDefault="00921621" w:rsidP="00921621">
      <w:r w:rsidRPr="00DF475A">
        <w:t>This framework provides automotive dealers with a structured, flexible approach to designing mentor compensation that:</w:t>
      </w:r>
    </w:p>
    <w:p w14:paraId="6C10FA6D" w14:textId="77777777" w:rsidR="00921621" w:rsidRPr="00DF475A" w:rsidRDefault="00921621" w:rsidP="000B32EC">
      <w:pPr>
        <w:pStyle w:val="List-BulletIndented"/>
      </w:pPr>
      <w:r w:rsidRPr="00DF475A">
        <w:t>Protects mentors from income loss while training apprentices</w:t>
      </w:r>
    </w:p>
    <w:p w14:paraId="6264184A" w14:textId="77777777" w:rsidR="00921621" w:rsidRPr="00DF475A" w:rsidRDefault="00921621" w:rsidP="000B32EC">
      <w:pPr>
        <w:pStyle w:val="List-BulletIndented"/>
      </w:pPr>
      <w:r w:rsidRPr="00DF475A">
        <w:t>Aligns pay with long-term dealership outcomes</w:t>
      </w:r>
    </w:p>
    <w:p w14:paraId="3504AFEA" w14:textId="77777777" w:rsidR="00921621" w:rsidRPr="00DF475A" w:rsidRDefault="00921621" w:rsidP="000B32EC">
      <w:pPr>
        <w:pStyle w:val="List-BulletIndented"/>
        <w:spacing w:after="200"/>
      </w:pPr>
      <w:r w:rsidRPr="00DF475A">
        <w:t>Encourages quality, patience, and accountability, not rushing</w:t>
      </w:r>
    </w:p>
    <w:p w14:paraId="0FDD8678" w14:textId="77777777" w:rsidR="00921621" w:rsidRPr="00DF475A" w:rsidRDefault="00921621" w:rsidP="00921621">
      <w:r w:rsidRPr="00DF475A">
        <w:t>It intentionally separates base compensation (security) from variable incentives (outcomes).</w:t>
      </w:r>
    </w:p>
    <w:p w14:paraId="407C50A2" w14:textId="77777777" w:rsidR="00921621" w:rsidRPr="00DF475A" w:rsidRDefault="00921621" w:rsidP="000B32EC">
      <w:pPr>
        <w:pStyle w:val="Heading2"/>
        <w:spacing w:before="300"/>
      </w:pPr>
      <w:r w:rsidRPr="00DF475A">
        <w:t>Guiding Principles for Mentor Pay Design</w:t>
      </w:r>
    </w:p>
    <w:p w14:paraId="7C2E22AD" w14:textId="14F8ECB5" w:rsidR="00921621" w:rsidRPr="00DF475A" w:rsidRDefault="00921621" w:rsidP="000B32EC">
      <w:pPr>
        <w:pStyle w:val="List-BulletIndented"/>
      </w:pPr>
      <w:r w:rsidRPr="000B32EC">
        <w:rPr>
          <w:b/>
          <w:bCs/>
        </w:rPr>
        <w:t>Protect Income First</w:t>
      </w:r>
      <w:r w:rsidRPr="00DF475A">
        <w:t>: A mentor who loses money will eventually stop mentoring,</w:t>
      </w:r>
      <w:r w:rsidR="000B32EC">
        <w:br/>
      </w:r>
      <w:r w:rsidRPr="00DF475A">
        <w:t>either openly or quietly.</w:t>
      </w:r>
    </w:p>
    <w:p w14:paraId="10F54029" w14:textId="77777777" w:rsidR="00921621" w:rsidRPr="00DF475A" w:rsidRDefault="00921621" w:rsidP="000B32EC">
      <w:pPr>
        <w:pStyle w:val="List-BulletIndented"/>
      </w:pPr>
      <w:r w:rsidRPr="000B32EC">
        <w:rPr>
          <w:b/>
          <w:bCs/>
        </w:rPr>
        <w:t>Pay for Behaviors You Want Repeated</w:t>
      </w:r>
      <w:r w:rsidRPr="00DF475A">
        <w:t>: Mentors should be rewarded for developing skills, practices, and habits.</w:t>
      </w:r>
    </w:p>
    <w:p w14:paraId="2BAB1B5E" w14:textId="190270D4" w:rsidR="00921621" w:rsidRPr="00DF475A" w:rsidRDefault="00921621" w:rsidP="000B32EC">
      <w:pPr>
        <w:pStyle w:val="List-BulletIndented"/>
      </w:pPr>
      <w:r w:rsidRPr="000B32EC">
        <w:rPr>
          <w:b/>
          <w:bCs/>
        </w:rPr>
        <w:t>Reward Quality and Development, Not Apprentice Speed</w:t>
      </w:r>
      <w:r w:rsidRPr="00DF475A">
        <w:t>: If you only pay for</w:t>
      </w:r>
      <w:r w:rsidR="000B32EC">
        <w:br/>
      </w:r>
      <w:r w:rsidRPr="00DF475A">
        <w:t>hours produced, you will get speed instead of quality.</w:t>
      </w:r>
    </w:p>
    <w:p w14:paraId="5E45C102" w14:textId="0DAF3109" w:rsidR="00921621" w:rsidRPr="00DF475A" w:rsidRDefault="00921621" w:rsidP="000B32EC">
      <w:pPr>
        <w:pStyle w:val="List-BulletIndented"/>
      </w:pPr>
      <w:r w:rsidRPr="000B32EC">
        <w:rPr>
          <w:b/>
          <w:bCs/>
        </w:rPr>
        <w:t>Keep It Understandable</w:t>
      </w:r>
      <w:r w:rsidRPr="00DF475A">
        <w:t>: Mentors should be able to explain their pay plan without</w:t>
      </w:r>
      <w:r w:rsidR="000B32EC">
        <w:br/>
      </w:r>
      <w:r w:rsidRPr="00DF475A">
        <w:t>a spreadsheet.</w:t>
      </w:r>
    </w:p>
    <w:p w14:paraId="69C87590" w14:textId="77777777" w:rsidR="00921621" w:rsidRPr="000B32EC" w:rsidRDefault="00921621" w:rsidP="00267300">
      <w:pPr>
        <w:pStyle w:val="List-Number"/>
        <w:spacing w:before="200"/>
        <w:rPr>
          <w:b/>
          <w:bCs/>
        </w:rPr>
      </w:pPr>
      <w:r w:rsidRPr="000B32EC">
        <w:rPr>
          <w:b/>
          <w:bCs/>
        </w:rPr>
        <w:t>Select Mentor Base Pay Model</w:t>
      </w:r>
    </w:p>
    <w:p w14:paraId="4A531404" w14:textId="77777777" w:rsidR="00921621" w:rsidRPr="00DF475A" w:rsidRDefault="00921621" w:rsidP="000B32EC">
      <w:pPr>
        <w:ind w:left="360"/>
      </w:pPr>
      <w:r w:rsidRPr="00DF475A">
        <w:t>The base pay exists to stabilize mentor income and remove fear-based decision-making.</w:t>
      </w:r>
    </w:p>
    <w:p w14:paraId="7033BD35" w14:textId="77777777" w:rsidR="00921621" w:rsidRPr="000B32EC" w:rsidRDefault="00921621" w:rsidP="000B32EC">
      <w:pPr>
        <w:ind w:left="446"/>
        <w:rPr>
          <w:b/>
          <w:bCs/>
        </w:rPr>
      </w:pPr>
      <w:r w:rsidRPr="000B32EC">
        <w:rPr>
          <w:b/>
          <w:bCs/>
        </w:rPr>
        <w:t xml:space="preserve">Option A: Hourly Base </w:t>
      </w:r>
    </w:p>
    <w:p w14:paraId="0BEE9FB4" w14:textId="77777777" w:rsidR="00921621" w:rsidRPr="00DF475A" w:rsidRDefault="00921621" w:rsidP="000B32EC">
      <w:pPr>
        <w:pStyle w:val="List-BulletIndented"/>
        <w:ind w:left="1252"/>
      </w:pPr>
      <w:proofErr w:type="gramStart"/>
      <w:r w:rsidRPr="00DF475A">
        <w:t>Mentor is</w:t>
      </w:r>
      <w:proofErr w:type="gramEnd"/>
      <w:r w:rsidRPr="00DF475A">
        <w:t xml:space="preserve"> paid a higher hourly rate while serving as a mentor</w:t>
      </w:r>
    </w:p>
    <w:p w14:paraId="5C718332" w14:textId="77777777" w:rsidR="00921621" w:rsidRPr="000B32EC" w:rsidRDefault="00921621" w:rsidP="000B32EC">
      <w:pPr>
        <w:ind w:left="446"/>
        <w:rPr>
          <w:b/>
          <w:bCs/>
        </w:rPr>
      </w:pPr>
      <w:r w:rsidRPr="000B32EC">
        <w:rPr>
          <w:b/>
          <w:bCs/>
        </w:rPr>
        <w:t>Example:</w:t>
      </w:r>
    </w:p>
    <w:p w14:paraId="09C307F5" w14:textId="77777777" w:rsidR="00921621" w:rsidRPr="00DF475A" w:rsidRDefault="00921621" w:rsidP="000B32EC">
      <w:pPr>
        <w:pStyle w:val="List-BulletIndented"/>
        <w:ind w:left="1252"/>
      </w:pPr>
      <w:r w:rsidRPr="00DF475A">
        <w:t>Senior Technician: $X</w:t>
      </w:r>
    </w:p>
    <w:p w14:paraId="1A14FFF9" w14:textId="77777777" w:rsidR="00921621" w:rsidRPr="00DF475A" w:rsidRDefault="00921621" w:rsidP="000B32EC">
      <w:pPr>
        <w:pStyle w:val="List-BulletIndented"/>
        <w:ind w:left="1252"/>
      </w:pPr>
      <w:r w:rsidRPr="00DF475A">
        <w:t>Mentor Hourly Rate (Senior Technician plus 10%): $1.1X</w:t>
      </w:r>
    </w:p>
    <w:p w14:paraId="25CC0225" w14:textId="77777777" w:rsidR="00921621" w:rsidRPr="000B32EC" w:rsidRDefault="00921621" w:rsidP="000B32EC">
      <w:pPr>
        <w:ind w:left="446"/>
        <w:rPr>
          <w:b/>
          <w:bCs/>
        </w:rPr>
      </w:pPr>
      <w:r w:rsidRPr="000B32EC">
        <w:rPr>
          <w:b/>
          <w:bCs/>
        </w:rPr>
        <w:t xml:space="preserve">Option B: Annual Salary </w:t>
      </w:r>
    </w:p>
    <w:p w14:paraId="1E7AFB64" w14:textId="77777777" w:rsidR="00921621" w:rsidRPr="00DF475A" w:rsidRDefault="00921621" w:rsidP="000B32EC">
      <w:pPr>
        <w:pStyle w:val="List-BulletIndented"/>
        <w:ind w:left="1252"/>
      </w:pPr>
      <w:proofErr w:type="gramStart"/>
      <w:r w:rsidRPr="00DF475A">
        <w:t>Mentor receives</w:t>
      </w:r>
      <w:proofErr w:type="gramEnd"/>
      <w:r w:rsidRPr="00DF475A">
        <w:t xml:space="preserve"> a fixed annual salary for their mentoring role</w:t>
      </w:r>
    </w:p>
    <w:p w14:paraId="6F0AFCC6" w14:textId="77777777" w:rsidR="00921621" w:rsidRPr="000B32EC" w:rsidRDefault="00921621" w:rsidP="000B32EC">
      <w:pPr>
        <w:ind w:left="446"/>
        <w:rPr>
          <w:b/>
          <w:bCs/>
        </w:rPr>
      </w:pPr>
      <w:r w:rsidRPr="000B32EC">
        <w:rPr>
          <w:b/>
          <w:bCs/>
        </w:rPr>
        <w:t>Example:</w:t>
      </w:r>
    </w:p>
    <w:p w14:paraId="139022C8" w14:textId="77777777" w:rsidR="00921621" w:rsidRPr="00DF475A" w:rsidRDefault="00921621" w:rsidP="000B32EC">
      <w:pPr>
        <w:pStyle w:val="List-BulletIndented"/>
        <w:ind w:left="1252"/>
      </w:pPr>
      <w:r w:rsidRPr="00DF475A">
        <w:t>Senior Technician: $X</w:t>
      </w:r>
    </w:p>
    <w:p w14:paraId="1B930709" w14:textId="77777777" w:rsidR="00921621" w:rsidRPr="00DF475A" w:rsidRDefault="00921621" w:rsidP="000B32EC">
      <w:pPr>
        <w:pStyle w:val="List-BulletIndented"/>
        <w:ind w:left="1252"/>
      </w:pPr>
      <w:r w:rsidRPr="00DF475A">
        <w:t>Mentor Hourly Rate (Senior Technician plus 10%): $1.1X</w:t>
      </w:r>
    </w:p>
    <w:p w14:paraId="72819678" w14:textId="77777777" w:rsidR="00921621" w:rsidRPr="00DF475A" w:rsidRDefault="00921621" w:rsidP="000B32EC">
      <w:pPr>
        <w:pStyle w:val="List-BulletIndented"/>
        <w:ind w:left="1252"/>
      </w:pPr>
      <w:r w:rsidRPr="00DF475A">
        <w:t>Mentor Annual Salary (Mentor Rate times Annual Hours): $1.1X × 2,080 = $2,288X</w:t>
      </w:r>
    </w:p>
    <w:p w14:paraId="0A70ACC7" w14:textId="77777777" w:rsidR="00921621" w:rsidRPr="00BC3F29" w:rsidRDefault="00921621" w:rsidP="00267300">
      <w:pPr>
        <w:pStyle w:val="List-Number"/>
        <w:spacing w:before="200"/>
        <w:rPr>
          <w:b/>
          <w:bCs/>
        </w:rPr>
      </w:pPr>
      <w:r w:rsidRPr="00BC3F29">
        <w:rPr>
          <w:b/>
          <w:bCs/>
        </w:rPr>
        <w:lastRenderedPageBreak/>
        <w:t>Select Bonus Models (Menu-Based)</w:t>
      </w:r>
    </w:p>
    <w:p w14:paraId="1FA0F6D5" w14:textId="53D2F3DA" w:rsidR="00921621" w:rsidRDefault="00921621" w:rsidP="00B80613">
      <w:pPr>
        <w:spacing w:after="200"/>
        <w:ind w:left="360"/>
      </w:pPr>
      <w:r w:rsidRPr="00DF475A">
        <w:t>Bonuses should be stackable but capped and tied to outcomes that mentors can influence.</w:t>
      </w:r>
    </w:p>
    <w:tbl>
      <w:tblPr>
        <w:tblW w:w="8995" w:type="dxa"/>
        <w:tblInd w:w="355" w:type="dxa"/>
        <w:tblCellMar>
          <w:left w:w="10" w:type="dxa"/>
          <w:right w:w="10" w:type="dxa"/>
        </w:tblCellMar>
        <w:tblLook w:val="04A0" w:firstRow="1" w:lastRow="0" w:firstColumn="1" w:lastColumn="0" w:noHBand="0" w:noVBand="1"/>
      </w:tblPr>
      <w:tblGrid>
        <w:gridCol w:w="2998"/>
        <w:gridCol w:w="2998"/>
        <w:gridCol w:w="2999"/>
      </w:tblGrid>
      <w:tr w:rsidR="00921621" w:rsidRPr="00DF475A" w14:paraId="3F9185EF" w14:textId="77777777" w:rsidTr="005E61FB">
        <w:trPr>
          <w:tblHeader/>
        </w:trPr>
        <w:tc>
          <w:tcPr>
            <w:tcW w:w="29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05FFD83" w14:textId="77777777" w:rsidR="00921621" w:rsidRPr="000C7633" w:rsidRDefault="00921621" w:rsidP="00EF7979">
            <w:pPr>
              <w:rPr>
                <w:b/>
                <w:bCs/>
              </w:rPr>
            </w:pPr>
            <w:r w:rsidRPr="000C7633">
              <w:rPr>
                <w:b/>
                <w:bCs/>
              </w:rPr>
              <w:t>Category</w:t>
            </w:r>
          </w:p>
        </w:tc>
        <w:tc>
          <w:tcPr>
            <w:tcW w:w="29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D8D6EEC" w14:textId="77777777" w:rsidR="00921621" w:rsidRPr="000C7633" w:rsidRDefault="00921621" w:rsidP="00EF7979">
            <w:pPr>
              <w:rPr>
                <w:b/>
                <w:bCs/>
              </w:rPr>
            </w:pPr>
            <w:r w:rsidRPr="000C7633">
              <w:rPr>
                <w:b/>
                <w:bCs/>
              </w:rPr>
              <w:t>Description</w:t>
            </w:r>
          </w:p>
        </w:tc>
        <w:tc>
          <w:tcPr>
            <w:tcW w:w="29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5E50F88" w14:textId="77777777" w:rsidR="00921621" w:rsidRPr="000C7633" w:rsidRDefault="00921621" w:rsidP="00EF7979">
            <w:pPr>
              <w:rPr>
                <w:b/>
                <w:bCs/>
              </w:rPr>
            </w:pPr>
            <w:r w:rsidRPr="000C7633">
              <w:rPr>
                <w:b/>
                <w:bCs/>
              </w:rPr>
              <w:t>Example Calculation</w:t>
            </w:r>
          </w:p>
        </w:tc>
      </w:tr>
      <w:tr w:rsidR="00921621" w:rsidRPr="00DF475A" w14:paraId="04BA4C9E" w14:textId="77777777" w:rsidTr="00B01996">
        <w:trPr>
          <w:trHeight w:val="692"/>
        </w:trPr>
        <w:tc>
          <w:tcPr>
            <w:tcW w:w="299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BFE23" w14:textId="5306C5E8" w:rsidR="00921621" w:rsidRPr="00E567DB" w:rsidRDefault="00921621" w:rsidP="00E567DB">
            <w:pPr>
              <w:spacing w:line="240" w:lineRule="auto"/>
              <w:rPr>
                <w:sz w:val="20"/>
                <w:szCs w:val="20"/>
              </w:rPr>
            </w:pPr>
            <w:r w:rsidRPr="00E567DB">
              <w:rPr>
                <w:b/>
                <w:bCs/>
                <w:sz w:val="20"/>
                <w:szCs w:val="20"/>
              </w:rPr>
              <w:t>Apprentice Progression Bonuses</w:t>
            </w:r>
            <w:r w:rsidRPr="00E567DB">
              <w:rPr>
                <w:sz w:val="20"/>
                <w:szCs w:val="20"/>
              </w:rPr>
              <w:t xml:space="preserve"> (</w:t>
            </w:r>
            <w:r w:rsidR="00E567DB" w:rsidRPr="00E567DB">
              <w:rPr>
                <w:sz w:val="20"/>
                <w:szCs w:val="20"/>
              </w:rPr>
              <w:t>r</w:t>
            </w:r>
            <w:r w:rsidRPr="00E567DB">
              <w:rPr>
                <w:sz w:val="20"/>
                <w:szCs w:val="20"/>
              </w:rPr>
              <w:t>ewards development and completion)</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15629" w14:textId="438F7ABE" w:rsidR="00921621" w:rsidRPr="00E567DB" w:rsidRDefault="00921621" w:rsidP="00E567DB">
            <w:pPr>
              <w:spacing w:line="240" w:lineRule="auto"/>
              <w:rPr>
                <w:sz w:val="20"/>
                <w:szCs w:val="20"/>
              </w:rPr>
            </w:pPr>
            <w:r w:rsidRPr="00E567DB">
              <w:rPr>
                <w:sz w:val="20"/>
                <w:szCs w:val="20"/>
              </w:rPr>
              <w:t xml:space="preserve">Successful 90-day onboarding </w:t>
            </w:r>
            <w:r w:rsidR="002D72A6" w:rsidRPr="00E567DB">
              <w:rPr>
                <w:sz w:val="20"/>
                <w:szCs w:val="20"/>
              </w:rPr>
              <w:br/>
            </w:r>
            <w:r w:rsidRPr="00E567DB">
              <w:rPr>
                <w:sz w:val="20"/>
                <w:szCs w:val="20"/>
              </w:rPr>
              <w:t>and competency completion</w:t>
            </w:r>
          </w:p>
        </w:tc>
        <w:tc>
          <w:tcPr>
            <w:tcW w:w="2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34DBF" w14:textId="78A064E6" w:rsidR="00921621" w:rsidRPr="00E567DB" w:rsidRDefault="00921621" w:rsidP="00E567DB">
            <w:pPr>
              <w:spacing w:line="240" w:lineRule="auto"/>
              <w:rPr>
                <w:sz w:val="20"/>
                <w:szCs w:val="20"/>
              </w:rPr>
            </w:pPr>
            <w:r w:rsidRPr="00E567DB">
              <w:rPr>
                <w:sz w:val="20"/>
                <w:szCs w:val="20"/>
              </w:rPr>
              <w:t xml:space="preserve">12-25 times hourly wage, </w:t>
            </w:r>
            <w:r w:rsidR="002D72A6" w:rsidRPr="00E567DB">
              <w:rPr>
                <w:sz w:val="20"/>
                <w:szCs w:val="20"/>
              </w:rPr>
              <w:br/>
            </w:r>
            <w:r w:rsidRPr="00E567DB">
              <w:rPr>
                <w:sz w:val="20"/>
                <w:szCs w:val="20"/>
              </w:rPr>
              <w:t>or .5% - 1% of annual salary</w:t>
            </w:r>
          </w:p>
        </w:tc>
      </w:tr>
      <w:tr w:rsidR="00921621" w:rsidRPr="00DF475A" w14:paraId="555D72AF" w14:textId="77777777" w:rsidTr="00B01996">
        <w:tc>
          <w:tcPr>
            <w:tcW w:w="29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9EDA9" w14:textId="77777777" w:rsidR="00921621" w:rsidRPr="00E567DB" w:rsidRDefault="00921621" w:rsidP="00E567DB">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F694D" w14:textId="77777777" w:rsidR="00921621" w:rsidRPr="00E567DB" w:rsidRDefault="00921621" w:rsidP="00E567DB">
            <w:pPr>
              <w:spacing w:line="240" w:lineRule="auto"/>
              <w:rPr>
                <w:sz w:val="20"/>
                <w:szCs w:val="20"/>
              </w:rPr>
            </w:pPr>
            <w:r w:rsidRPr="00E567DB">
              <w:rPr>
                <w:sz w:val="20"/>
                <w:szCs w:val="20"/>
              </w:rPr>
              <w:t>Year 1 milestone and competency completion</w:t>
            </w:r>
          </w:p>
        </w:tc>
        <w:tc>
          <w:tcPr>
            <w:tcW w:w="2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78104" w14:textId="3CD2A8BE" w:rsidR="00921621" w:rsidRPr="00E567DB" w:rsidRDefault="00921621" w:rsidP="00E567DB">
            <w:pPr>
              <w:spacing w:line="240" w:lineRule="auto"/>
              <w:rPr>
                <w:sz w:val="20"/>
                <w:szCs w:val="20"/>
              </w:rPr>
            </w:pPr>
            <w:r w:rsidRPr="00E567DB">
              <w:rPr>
                <w:sz w:val="20"/>
                <w:szCs w:val="20"/>
              </w:rPr>
              <w:t xml:space="preserve">25-63 times hourly wage, </w:t>
            </w:r>
            <w:r w:rsidR="002D72A6" w:rsidRPr="00E567DB">
              <w:rPr>
                <w:sz w:val="20"/>
                <w:szCs w:val="20"/>
              </w:rPr>
              <w:br/>
            </w:r>
            <w:r w:rsidRPr="00E567DB">
              <w:rPr>
                <w:sz w:val="20"/>
                <w:szCs w:val="20"/>
              </w:rPr>
              <w:t>or 1% - 3% of annual salary</w:t>
            </w:r>
          </w:p>
        </w:tc>
      </w:tr>
      <w:tr w:rsidR="00921621" w:rsidRPr="00DF475A" w14:paraId="7CB18F71" w14:textId="77777777" w:rsidTr="00B01996">
        <w:trPr>
          <w:trHeight w:val="692"/>
        </w:trPr>
        <w:tc>
          <w:tcPr>
            <w:tcW w:w="29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583B4" w14:textId="77777777" w:rsidR="00921621" w:rsidRPr="00E567DB" w:rsidRDefault="00921621" w:rsidP="00E567DB">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A9251" w14:textId="3C4BD0A1" w:rsidR="00921621" w:rsidRPr="00E567DB" w:rsidRDefault="00921621" w:rsidP="00E567DB">
            <w:pPr>
              <w:spacing w:line="240" w:lineRule="auto"/>
              <w:rPr>
                <w:sz w:val="20"/>
                <w:szCs w:val="20"/>
              </w:rPr>
            </w:pPr>
            <w:r w:rsidRPr="00E567DB">
              <w:rPr>
                <w:sz w:val="20"/>
                <w:szCs w:val="20"/>
              </w:rPr>
              <w:t xml:space="preserve">Full program graduation based </w:t>
            </w:r>
            <w:r w:rsidR="002D72A6" w:rsidRPr="00E567DB">
              <w:rPr>
                <w:sz w:val="20"/>
                <w:szCs w:val="20"/>
              </w:rPr>
              <w:br/>
            </w:r>
            <w:r w:rsidRPr="00E567DB">
              <w:rPr>
                <w:sz w:val="20"/>
                <w:szCs w:val="20"/>
              </w:rPr>
              <w:t>on hours and competencies</w:t>
            </w:r>
          </w:p>
        </w:tc>
        <w:tc>
          <w:tcPr>
            <w:tcW w:w="29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C0610" w14:textId="34C320EB" w:rsidR="00921621" w:rsidRPr="00E567DB" w:rsidRDefault="00921621" w:rsidP="00E567DB">
            <w:pPr>
              <w:spacing w:line="240" w:lineRule="auto"/>
              <w:rPr>
                <w:sz w:val="20"/>
                <w:szCs w:val="20"/>
              </w:rPr>
            </w:pPr>
            <w:r w:rsidRPr="00E567DB">
              <w:rPr>
                <w:sz w:val="20"/>
                <w:szCs w:val="20"/>
              </w:rPr>
              <w:t xml:space="preserve">63-125 times hourly wage, </w:t>
            </w:r>
            <w:r w:rsidR="002D72A6" w:rsidRPr="00E567DB">
              <w:rPr>
                <w:sz w:val="20"/>
                <w:szCs w:val="20"/>
              </w:rPr>
              <w:br/>
            </w:r>
            <w:r w:rsidRPr="00E567DB">
              <w:rPr>
                <w:sz w:val="20"/>
                <w:szCs w:val="20"/>
              </w:rPr>
              <w:t>or 3% - 6% of annual salary</w:t>
            </w:r>
          </w:p>
        </w:tc>
      </w:tr>
      <w:tr w:rsidR="00F93BD4" w:rsidRPr="00DF475A" w14:paraId="1C4EDA59" w14:textId="77777777" w:rsidTr="00E567DB">
        <w:trPr>
          <w:trHeight w:val="666"/>
        </w:trPr>
        <w:tc>
          <w:tcPr>
            <w:tcW w:w="299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7293A0DE" w14:textId="2AA95D27" w:rsidR="00F93BD4" w:rsidRPr="00E567DB" w:rsidRDefault="00F93BD4" w:rsidP="00267300">
            <w:pPr>
              <w:spacing w:line="240" w:lineRule="auto"/>
              <w:rPr>
                <w:sz w:val="20"/>
                <w:szCs w:val="20"/>
              </w:rPr>
            </w:pPr>
            <w:r w:rsidRPr="00E567DB">
              <w:rPr>
                <w:b/>
                <w:bCs/>
                <w:sz w:val="20"/>
                <w:szCs w:val="20"/>
              </w:rPr>
              <w:t>Quality &amp; Comeback Performance</w:t>
            </w:r>
            <w:r w:rsidRPr="00E567DB">
              <w:rPr>
                <w:sz w:val="20"/>
                <w:szCs w:val="20"/>
              </w:rPr>
              <w:t xml:space="preserve"> (</w:t>
            </w:r>
            <w:r w:rsidR="00E567DB" w:rsidRPr="00E567DB">
              <w:rPr>
                <w:sz w:val="20"/>
                <w:szCs w:val="20"/>
              </w:rPr>
              <w:t>r</w:t>
            </w:r>
            <w:r w:rsidRPr="00E567DB">
              <w:rPr>
                <w:sz w:val="20"/>
                <w:szCs w:val="20"/>
              </w:rPr>
              <w:t>einforces standards over speed)</w:t>
            </w:r>
          </w:p>
          <w:p w14:paraId="42D8D704" w14:textId="77777777" w:rsidR="00F93BD4" w:rsidRPr="00E567DB" w:rsidRDefault="00F93BD4"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D0BB87" w14:textId="2D5D5D64" w:rsidR="00F93BD4" w:rsidRPr="00E567DB" w:rsidRDefault="00F93BD4" w:rsidP="00267300">
            <w:pPr>
              <w:spacing w:line="240" w:lineRule="auto"/>
              <w:rPr>
                <w:sz w:val="20"/>
                <w:szCs w:val="20"/>
              </w:rPr>
            </w:pPr>
            <w:r w:rsidRPr="00E567DB">
              <w:rPr>
                <w:sz w:val="20"/>
                <w:szCs w:val="20"/>
              </w:rPr>
              <w:t>Apprentice-involved comebacks ≤ shop average</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6768032E" w14:textId="5F2153D4" w:rsidR="00F93BD4" w:rsidRPr="00E567DB" w:rsidRDefault="00F93BD4" w:rsidP="00267300">
            <w:pPr>
              <w:spacing w:line="240" w:lineRule="auto"/>
              <w:rPr>
                <w:sz w:val="20"/>
                <w:szCs w:val="20"/>
              </w:rPr>
            </w:pPr>
            <w:r w:rsidRPr="00E567DB">
              <w:rPr>
                <w:sz w:val="20"/>
                <w:szCs w:val="20"/>
              </w:rPr>
              <w:t xml:space="preserve">12-37 times hourly wage, </w:t>
            </w:r>
            <w:r w:rsidR="00E567DB">
              <w:rPr>
                <w:sz w:val="20"/>
                <w:szCs w:val="20"/>
              </w:rPr>
              <w:br/>
            </w:r>
            <w:r w:rsidRPr="00E567DB">
              <w:rPr>
                <w:sz w:val="20"/>
                <w:szCs w:val="20"/>
              </w:rPr>
              <w:t>or .5% - 1.5% of annual salary, paid quarterly</w:t>
            </w:r>
          </w:p>
        </w:tc>
      </w:tr>
      <w:tr w:rsidR="00F93BD4" w:rsidRPr="00DF475A" w14:paraId="55B93DCD" w14:textId="77777777" w:rsidTr="00E567DB">
        <w:trPr>
          <w:trHeight w:val="665"/>
        </w:trPr>
        <w:tc>
          <w:tcPr>
            <w:tcW w:w="2998"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A184687" w14:textId="77777777" w:rsidR="00F93BD4" w:rsidRPr="00E567DB" w:rsidRDefault="00F93BD4"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707B9" w14:textId="7B917A17" w:rsidR="00F93BD4" w:rsidRPr="00E567DB" w:rsidRDefault="00F93BD4" w:rsidP="00267300">
            <w:pPr>
              <w:spacing w:line="240" w:lineRule="auto"/>
              <w:rPr>
                <w:sz w:val="20"/>
                <w:szCs w:val="20"/>
              </w:rPr>
            </w:pPr>
            <w:r w:rsidRPr="00E567DB">
              <w:rPr>
                <w:sz w:val="20"/>
                <w:szCs w:val="20"/>
              </w:rPr>
              <w:t>MPI accuracy (no missed safety items or over-selling)</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40569C5C" w14:textId="4E8DF8DF" w:rsidR="00F93BD4" w:rsidRPr="00E567DB" w:rsidRDefault="00F93BD4" w:rsidP="00267300">
            <w:pPr>
              <w:spacing w:line="240" w:lineRule="auto"/>
              <w:rPr>
                <w:sz w:val="20"/>
                <w:szCs w:val="20"/>
              </w:rPr>
            </w:pPr>
            <w:r w:rsidRPr="00E567DB">
              <w:rPr>
                <w:sz w:val="20"/>
                <w:szCs w:val="20"/>
              </w:rPr>
              <w:t xml:space="preserve">12-25 times hourly wage, </w:t>
            </w:r>
            <w:r w:rsidRPr="00E567DB">
              <w:rPr>
                <w:sz w:val="20"/>
                <w:szCs w:val="20"/>
              </w:rPr>
              <w:br/>
              <w:t>or .5% - 1% of annual salary, paid quarterly</w:t>
            </w:r>
          </w:p>
        </w:tc>
      </w:tr>
      <w:tr w:rsidR="00E567DB" w:rsidRPr="00DF475A" w14:paraId="4CF2396D" w14:textId="77777777" w:rsidTr="00E567DB">
        <w:trPr>
          <w:trHeight w:val="489"/>
        </w:trPr>
        <w:tc>
          <w:tcPr>
            <w:tcW w:w="299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181B4B9F" w14:textId="3D4A1202" w:rsidR="00E567DB" w:rsidRPr="00E567DB" w:rsidRDefault="00E567DB" w:rsidP="00267300">
            <w:pPr>
              <w:spacing w:line="240" w:lineRule="auto"/>
              <w:rPr>
                <w:sz w:val="20"/>
                <w:szCs w:val="20"/>
              </w:rPr>
            </w:pPr>
            <w:r w:rsidRPr="00E567DB">
              <w:rPr>
                <w:b/>
                <w:bCs/>
                <w:sz w:val="20"/>
                <w:szCs w:val="20"/>
              </w:rPr>
              <w:t>Retention &amp; Stability Bonuses</w:t>
            </w:r>
            <w:r w:rsidRPr="00E567DB">
              <w:rPr>
                <w:sz w:val="20"/>
                <w:szCs w:val="20"/>
              </w:rPr>
              <w:t xml:space="preserve"> (encourages </w:t>
            </w:r>
            <w:r>
              <w:rPr>
                <w:sz w:val="20"/>
                <w:szCs w:val="20"/>
              </w:rPr>
              <w:br/>
            </w:r>
            <w:r w:rsidRPr="00E567DB">
              <w:rPr>
                <w:sz w:val="20"/>
                <w:szCs w:val="20"/>
              </w:rPr>
              <w:t>long-term investment)</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219B1" w14:textId="77777777" w:rsidR="00E567DB" w:rsidRPr="00E567DB" w:rsidRDefault="00E567DB" w:rsidP="00267300">
            <w:pPr>
              <w:spacing w:line="240" w:lineRule="auto"/>
              <w:rPr>
                <w:sz w:val="20"/>
                <w:szCs w:val="20"/>
              </w:rPr>
            </w:pPr>
            <w:r w:rsidRPr="00E567DB">
              <w:rPr>
                <w:sz w:val="20"/>
                <w:szCs w:val="20"/>
              </w:rPr>
              <w:t>Apprentice remains employed 12 months after graduation</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6CD89C54" w14:textId="608EBE24" w:rsidR="00E567DB" w:rsidRPr="00E567DB" w:rsidRDefault="00E567DB" w:rsidP="00267300">
            <w:pPr>
              <w:spacing w:line="240" w:lineRule="auto"/>
              <w:rPr>
                <w:sz w:val="20"/>
                <w:szCs w:val="20"/>
              </w:rPr>
            </w:pPr>
            <w:r w:rsidRPr="00E567DB">
              <w:rPr>
                <w:sz w:val="20"/>
                <w:szCs w:val="20"/>
              </w:rPr>
              <w:t xml:space="preserve">25-50 times hourly wage, </w:t>
            </w:r>
            <w:r>
              <w:rPr>
                <w:sz w:val="20"/>
                <w:szCs w:val="20"/>
              </w:rPr>
              <w:br/>
            </w:r>
            <w:r w:rsidRPr="00E567DB">
              <w:rPr>
                <w:sz w:val="20"/>
                <w:szCs w:val="20"/>
              </w:rPr>
              <w:t>or 1% - 2% of annual salary</w:t>
            </w:r>
          </w:p>
        </w:tc>
      </w:tr>
      <w:tr w:rsidR="00E567DB" w:rsidRPr="00DF475A" w14:paraId="022578FA" w14:textId="77777777" w:rsidTr="00E567DB">
        <w:trPr>
          <w:trHeight w:val="489"/>
        </w:trPr>
        <w:tc>
          <w:tcPr>
            <w:tcW w:w="2998"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0DFECBFB" w14:textId="77777777" w:rsidR="00E567DB" w:rsidRPr="00E567DB" w:rsidRDefault="00E567DB"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E7096" w14:textId="35A70270" w:rsidR="00E567DB" w:rsidRPr="00E567DB" w:rsidRDefault="00E567DB" w:rsidP="00267300">
            <w:pPr>
              <w:spacing w:line="240" w:lineRule="auto"/>
              <w:rPr>
                <w:sz w:val="20"/>
                <w:szCs w:val="20"/>
              </w:rPr>
            </w:pPr>
            <w:r w:rsidRPr="00E567DB">
              <w:rPr>
                <w:sz w:val="20"/>
                <w:szCs w:val="20"/>
              </w:rPr>
              <w:t>Apprentice remains employed 24 months after graduation</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02E40F24" w14:textId="1C99C34F" w:rsidR="00E567DB" w:rsidRPr="00E567DB" w:rsidRDefault="00E567DB" w:rsidP="00267300">
            <w:pPr>
              <w:spacing w:line="240" w:lineRule="auto"/>
              <w:rPr>
                <w:sz w:val="20"/>
                <w:szCs w:val="20"/>
              </w:rPr>
            </w:pPr>
            <w:r w:rsidRPr="00E567DB">
              <w:rPr>
                <w:sz w:val="20"/>
                <w:szCs w:val="20"/>
              </w:rPr>
              <w:t xml:space="preserve">50-100 times hourly wage, </w:t>
            </w:r>
            <w:r>
              <w:rPr>
                <w:sz w:val="20"/>
                <w:szCs w:val="20"/>
              </w:rPr>
              <w:br/>
            </w:r>
            <w:r w:rsidRPr="00E567DB">
              <w:rPr>
                <w:sz w:val="20"/>
                <w:szCs w:val="20"/>
              </w:rPr>
              <w:t>or 2% - 4% of annual salary</w:t>
            </w:r>
          </w:p>
        </w:tc>
      </w:tr>
      <w:tr w:rsidR="00E567DB" w:rsidRPr="00DF475A" w14:paraId="2C53E76B" w14:textId="77777777" w:rsidTr="00E567DB">
        <w:trPr>
          <w:trHeight w:val="412"/>
        </w:trPr>
        <w:tc>
          <w:tcPr>
            <w:tcW w:w="299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28E82286" w14:textId="639B6B7B" w:rsidR="00E567DB" w:rsidRPr="00E567DB" w:rsidRDefault="00E567DB" w:rsidP="00267300">
            <w:pPr>
              <w:spacing w:line="240" w:lineRule="auto"/>
              <w:rPr>
                <w:sz w:val="20"/>
                <w:szCs w:val="20"/>
              </w:rPr>
            </w:pPr>
            <w:r w:rsidRPr="00E567DB">
              <w:rPr>
                <w:b/>
                <w:bCs/>
                <w:sz w:val="20"/>
                <w:szCs w:val="20"/>
              </w:rPr>
              <w:t>Documentation Bonuses</w:t>
            </w:r>
            <w:r w:rsidRPr="00E567DB">
              <w:rPr>
                <w:sz w:val="20"/>
                <w:szCs w:val="20"/>
              </w:rPr>
              <w:t xml:space="preserve"> (incentivizes clarity, accuracy, and completeness)</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3D98B" w14:textId="072C793A" w:rsidR="00E567DB" w:rsidRPr="00E567DB" w:rsidRDefault="00E567DB" w:rsidP="00267300">
            <w:pPr>
              <w:spacing w:line="240" w:lineRule="auto"/>
              <w:rPr>
                <w:sz w:val="20"/>
                <w:szCs w:val="20"/>
              </w:rPr>
            </w:pPr>
            <w:r w:rsidRPr="00E567DB">
              <w:rPr>
                <w:sz w:val="20"/>
                <w:szCs w:val="20"/>
              </w:rPr>
              <w:t>Apprentice ROs meet dealership standards (per known checklist)</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35A5950D" w14:textId="51E678A0" w:rsidR="00E567DB" w:rsidRPr="00E567DB" w:rsidRDefault="00E567DB" w:rsidP="00267300">
            <w:pPr>
              <w:spacing w:line="240" w:lineRule="auto"/>
              <w:rPr>
                <w:sz w:val="20"/>
                <w:szCs w:val="20"/>
              </w:rPr>
            </w:pPr>
            <w:r w:rsidRPr="00E567DB">
              <w:rPr>
                <w:sz w:val="20"/>
                <w:szCs w:val="20"/>
              </w:rPr>
              <w:t xml:space="preserve">12-37 times hourly wage, </w:t>
            </w:r>
            <w:r>
              <w:rPr>
                <w:sz w:val="20"/>
                <w:szCs w:val="20"/>
              </w:rPr>
              <w:br/>
            </w:r>
            <w:r w:rsidRPr="00E567DB">
              <w:rPr>
                <w:sz w:val="20"/>
                <w:szCs w:val="20"/>
              </w:rPr>
              <w:t>or .5% - 1.5% of annual salary, paid quarterly</w:t>
            </w:r>
          </w:p>
        </w:tc>
      </w:tr>
      <w:tr w:rsidR="00E567DB" w:rsidRPr="00DF475A" w14:paraId="2DD8ABC0" w14:textId="77777777" w:rsidTr="00E567DB">
        <w:trPr>
          <w:trHeight w:val="412"/>
        </w:trPr>
        <w:tc>
          <w:tcPr>
            <w:tcW w:w="2998" w:type="dxa"/>
            <w:vMerge/>
            <w:tcBorders>
              <w:left w:val="single" w:sz="4" w:space="0" w:color="000000"/>
              <w:right w:val="single" w:sz="4" w:space="0" w:color="000000"/>
            </w:tcBorders>
            <w:tcMar>
              <w:top w:w="0" w:type="dxa"/>
              <w:left w:w="108" w:type="dxa"/>
              <w:bottom w:w="0" w:type="dxa"/>
              <w:right w:w="108" w:type="dxa"/>
            </w:tcMar>
          </w:tcPr>
          <w:p w14:paraId="4D7E8405" w14:textId="77777777" w:rsidR="00E567DB" w:rsidRPr="00E567DB" w:rsidRDefault="00E567DB"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6054D" w14:textId="54A24F7D" w:rsidR="00E567DB" w:rsidRPr="00E567DB" w:rsidRDefault="00E567DB" w:rsidP="00267300">
            <w:pPr>
              <w:spacing w:line="240" w:lineRule="auto"/>
              <w:rPr>
                <w:sz w:val="20"/>
                <w:szCs w:val="20"/>
              </w:rPr>
            </w:pPr>
            <w:r w:rsidRPr="00E567DB">
              <w:rPr>
                <w:sz w:val="20"/>
                <w:szCs w:val="20"/>
              </w:rPr>
              <w:t>Apprentice ROs meet warranty standards (per known checklist)</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099B820C" w14:textId="6F1F89FB" w:rsidR="00E567DB" w:rsidRPr="00E567DB" w:rsidRDefault="00E567DB" w:rsidP="00267300">
            <w:pPr>
              <w:spacing w:line="240" w:lineRule="auto"/>
              <w:rPr>
                <w:sz w:val="20"/>
                <w:szCs w:val="20"/>
              </w:rPr>
            </w:pPr>
            <w:r w:rsidRPr="00E567DB">
              <w:rPr>
                <w:sz w:val="20"/>
                <w:szCs w:val="20"/>
              </w:rPr>
              <w:t>12-37 times hourly wage,</w:t>
            </w:r>
            <w:r>
              <w:rPr>
                <w:sz w:val="20"/>
                <w:szCs w:val="20"/>
              </w:rPr>
              <w:br/>
            </w:r>
            <w:r w:rsidRPr="00E567DB">
              <w:rPr>
                <w:sz w:val="20"/>
                <w:szCs w:val="20"/>
              </w:rPr>
              <w:t>or .5% - 1.5% of annual salary, paid quarterly</w:t>
            </w:r>
          </w:p>
        </w:tc>
      </w:tr>
      <w:tr w:rsidR="00E567DB" w:rsidRPr="00DF475A" w14:paraId="53EF26BC" w14:textId="77777777" w:rsidTr="00E567DB">
        <w:trPr>
          <w:trHeight w:val="412"/>
        </w:trPr>
        <w:tc>
          <w:tcPr>
            <w:tcW w:w="2998"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6C41B0BA" w14:textId="77777777" w:rsidR="00E567DB" w:rsidRPr="00E567DB" w:rsidRDefault="00E567DB"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6EF87" w14:textId="216F53FF" w:rsidR="00E567DB" w:rsidRPr="00E567DB" w:rsidRDefault="00E567DB" w:rsidP="00267300">
            <w:pPr>
              <w:spacing w:line="240" w:lineRule="auto"/>
              <w:rPr>
                <w:sz w:val="20"/>
                <w:szCs w:val="20"/>
              </w:rPr>
            </w:pPr>
            <w:r w:rsidRPr="00E567DB">
              <w:rPr>
                <w:sz w:val="20"/>
                <w:szCs w:val="20"/>
              </w:rPr>
              <w:t xml:space="preserve">Apprentice training logs, evaluations, and </w:t>
            </w:r>
            <w:proofErr w:type="gramStart"/>
            <w:r w:rsidRPr="00E567DB">
              <w:rPr>
                <w:sz w:val="20"/>
                <w:szCs w:val="20"/>
              </w:rPr>
              <w:t>sign-offs</w:t>
            </w:r>
            <w:proofErr w:type="gramEnd"/>
            <w:r w:rsidRPr="00E567DB">
              <w:rPr>
                <w:sz w:val="20"/>
                <w:szCs w:val="20"/>
              </w:rPr>
              <w:t xml:space="preserve"> are on time and audit-ready</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2F25B074" w14:textId="27FD58F2" w:rsidR="00E567DB" w:rsidRPr="00E567DB" w:rsidRDefault="00E567DB" w:rsidP="00267300">
            <w:pPr>
              <w:spacing w:line="240" w:lineRule="auto"/>
              <w:rPr>
                <w:sz w:val="20"/>
                <w:szCs w:val="20"/>
              </w:rPr>
            </w:pPr>
            <w:r w:rsidRPr="00E567DB">
              <w:rPr>
                <w:sz w:val="20"/>
                <w:szCs w:val="20"/>
              </w:rPr>
              <w:t xml:space="preserve">12-37 times hourly wage, </w:t>
            </w:r>
            <w:r>
              <w:rPr>
                <w:sz w:val="20"/>
                <w:szCs w:val="20"/>
              </w:rPr>
              <w:br/>
            </w:r>
            <w:r w:rsidRPr="00E567DB">
              <w:rPr>
                <w:sz w:val="20"/>
                <w:szCs w:val="20"/>
              </w:rPr>
              <w:t>or .5% - 1.5% of annual salary, paid quarterly</w:t>
            </w:r>
          </w:p>
        </w:tc>
      </w:tr>
      <w:tr w:rsidR="00E567DB" w:rsidRPr="00DF475A" w14:paraId="301CB686" w14:textId="77777777" w:rsidTr="00267300">
        <w:trPr>
          <w:trHeight w:val="224"/>
        </w:trPr>
        <w:tc>
          <w:tcPr>
            <w:tcW w:w="2998"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6FE93500" w14:textId="51C867D0" w:rsidR="00E567DB" w:rsidRPr="00267300" w:rsidRDefault="00E567DB" w:rsidP="00267300">
            <w:pPr>
              <w:spacing w:line="240" w:lineRule="auto"/>
              <w:rPr>
                <w:sz w:val="20"/>
                <w:szCs w:val="20"/>
              </w:rPr>
            </w:pPr>
            <w:r w:rsidRPr="00267300">
              <w:rPr>
                <w:b/>
                <w:bCs/>
                <w:sz w:val="20"/>
                <w:szCs w:val="20"/>
              </w:rPr>
              <w:t>Leadership and Culture Bonuses</w:t>
            </w:r>
            <w:r w:rsidRPr="00267300">
              <w:rPr>
                <w:sz w:val="20"/>
                <w:szCs w:val="20"/>
              </w:rPr>
              <w:t xml:space="preserve"> (reinforces mentoring as a leadership role)</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B8668" w14:textId="2F3B86CF" w:rsidR="00E567DB" w:rsidRPr="00267300" w:rsidRDefault="00E567DB" w:rsidP="00267300">
            <w:pPr>
              <w:spacing w:line="240" w:lineRule="auto"/>
              <w:rPr>
                <w:sz w:val="20"/>
                <w:szCs w:val="20"/>
              </w:rPr>
            </w:pPr>
            <w:r w:rsidRPr="00267300">
              <w:rPr>
                <w:sz w:val="20"/>
                <w:szCs w:val="20"/>
              </w:rPr>
              <w:t>Mentor acts as culture champion, based on leadership assessment of mentor’s impact on shop culture and standards.</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7034AEA4" w14:textId="17D88A01" w:rsidR="00E567DB" w:rsidRPr="00267300" w:rsidRDefault="00E567DB" w:rsidP="00267300">
            <w:pPr>
              <w:spacing w:line="240" w:lineRule="auto"/>
              <w:rPr>
                <w:sz w:val="20"/>
                <w:szCs w:val="20"/>
              </w:rPr>
            </w:pPr>
            <w:r w:rsidRPr="00267300">
              <w:rPr>
                <w:sz w:val="20"/>
                <w:szCs w:val="20"/>
              </w:rPr>
              <w:t xml:space="preserve">25-50 times hourly wage, </w:t>
            </w:r>
            <w:r w:rsidR="00267300">
              <w:rPr>
                <w:sz w:val="20"/>
                <w:szCs w:val="20"/>
              </w:rPr>
              <w:br/>
            </w:r>
            <w:r w:rsidRPr="00267300">
              <w:rPr>
                <w:sz w:val="20"/>
                <w:szCs w:val="20"/>
              </w:rPr>
              <w:t xml:space="preserve">or 1% - 2% of annual salary, </w:t>
            </w:r>
            <w:r w:rsidR="00267300">
              <w:rPr>
                <w:sz w:val="20"/>
                <w:szCs w:val="20"/>
              </w:rPr>
              <w:br/>
            </w:r>
            <w:r w:rsidRPr="00267300">
              <w:rPr>
                <w:sz w:val="20"/>
                <w:szCs w:val="20"/>
              </w:rPr>
              <w:t>paid annually</w:t>
            </w:r>
          </w:p>
        </w:tc>
      </w:tr>
      <w:tr w:rsidR="00E567DB" w:rsidRPr="00DF475A" w14:paraId="4ABDCD3C" w14:textId="77777777" w:rsidTr="00267300">
        <w:trPr>
          <w:trHeight w:val="224"/>
        </w:trPr>
        <w:tc>
          <w:tcPr>
            <w:tcW w:w="2998"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42075EB4" w14:textId="77777777" w:rsidR="00E567DB" w:rsidRPr="00267300" w:rsidRDefault="00E567DB" w:rsidP="00267300">
            <w:pPr>
              <w:spacing w:line="240" w:lineRule="auto"/>
              <w:rPr>
                <w:sz w:val="20"/>
                <w:szCs w:val="20"/>
              </w:rPr>
            </w:pP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7965F" w14:textId="29BE36D8" w:rsidR="00E567DB" w:rsidRPr="00267300" w:rsidRDefault="00E567DB" w:rsidP="00267300">
            <w:pPr>
              <w:spacing w:line="240" w:lineRule="auto"/>
              <w:rPr>
                <w:sz w:val="20"/>
                <w:szCs w:val="20"/>
              </w:rPr>
            </w:pPr>
            <w:r w:rsidRPr="00267300">
              <w:rPr>
                <w:sz w:val="20"/>
                <w:szCs w:val="20"/>
              </w:rPr>
              <w:t>Mentor acts as apprentice advocate by escalating issues early to prevent failure</w:t>
            </w:r>
          </w:p>
        </w:tc>
        <w:tc>
          <w:tcPr>
            <w:tcW w:w="2999" w:type="dxa"/>
            <w:tcBorders>
              <w:top w:val="single" w:sz="4" w:space="0" w:color="000000"/>
              <w:left w:val="single" w:sz="4" w:space="0" w:color="000000"/>
              <w:bottom w:val="single" w:sz="4" w:space="0" w:color="000000"/>
              <w:right w:val="single" w:sz="4" w:space="0" w:color="000000"/>
            </w:tcBorders>
            <w:tcMar>
              <w:left w:w="115" w:type="dxa"/>
              <w:right w:w="115" w:type="dxa"/>
            </w:tcMar>
          </w:tcPr>
          <w:p w14:paraId="2FC8F077" w14:textId="152953D8" w:rsidR="00E567DB" w:rsidRPr="00267300" w:rsidRDefault="00E567DB" w:rsidP="00267300">
            <w:pPr>
              <w:spacing w:line="240" w:lineRule="auto"/>
              <w:rPr>
                <w:sz w:val="20"/>
                <w:szCs w:val="20"/>
              </w:rPr>
            </w:pPr>
            <w:r w:rsidRPr="00267300">
              <w:rPr>
                <w:sz w:val="20"/>
                <w:szCs w:val="20"/>
              </w:rPr>
              <w:t xml:space="preserve">12-25 times hourly wage, </w:t>
            </w:r>
            <w:r w:rsidR="004C3C07">
              <w:rPr>
                <w:sz w:val="20"/>
                <w:szCs w:val="20"/>
              </w:rPr>
              <w:br/>
            </w:r>
            <w:r w:rsidRPr="00267300">
              <w:rPr>
                <w:sz w:val="20"/>
                <w:szCs w:val="20"/>
              </w:rPr>
              <w:t xml:space="preserve">or .5% - 1% of annual </w:t>
            </w:r>
            <w:r w:rsidR="00267300">
              <w:rPr>
                <w:sz w:val="20"/>
                <w:szCs w:val="20"/>
              </w:rPr>
              <w:br/>
            </w:r>
            <w:r w:rsidRPr="00267300">
              <w:rPr>
                <w:sz w:val="20"/>
                <w:szCs w:val="20"/>
              </w:rPr>
              <w:t>salary, discretionary</w:t>
            </w:r>
          </w:p>
        </w:tc>
      </w:tr>
      <w:tr w:rsidR="00E567DB" w:rsidRPr="00DF475A" w14:paraId="5E2ABF15" w14:textId="77777777" w:rsidTr="00E567DB">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C6A7D0" w14:textId="3615D5DA" w:rsidR="00E567DB" w:rsidRPr="00E64340" w:rsidRDefault="00E567DB" w:rsidP="00267300">
            <w:pPr>
              <w:spacing w:line="240" w:lineRule="auto"/>
              <w:rPr>
                <w:sz w:val="20"/>
                <w:szCs w:val="20"/>
              </w:rPr>
            </w:pPr>
            <w:r w:rsidRPr="00E64340">
              <w:rPr>
                <w:b/>
                <w:bCs/>
                <w:sz w:val="20"/>
                <w:szCs w:val="20"/>
              </w:rPr>
              <w:lastRenderedPageBreak/>
              <w:t>Flat Rate Bonus</w:t>
            </w:r>
            <w:r w:rsidRPr="00E64340">
              <w:rPr>
                <w:sz w:val="20"/>
                <w:szCs w:val="20"/>
              </w:rPr>
              <w:t xml:space="preserve"> (Only paid once apprentice becomes independently productive)</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0C35C" w14:textId="11A5E97B" w:rsidR="00E567DB" w:rsidRPr="00E64340" w:rsidRDefault="00E567DB" w:rsidP="00267300">
            <w:pPr>
              <w:spacing w:line="240" w:lineRule="auto"/>
              <w:rPr>
                <w:sz w:val="20"/>
                <w:szCs w:val="20"/>
              </w:rPr>
            </w:pPr>
            <w:r w:rsidRPr="00E64340">
              <w:rPr>
                <w:sz w:val="20"/>
                <w:szCs w:val="20"/>
              </w:rPr>
              <w:t>Mentor is paid bonus based on total apprentice flat rate hours</w:t>
            </w:r>
          </w:p>
        </w:tc>
        <w:tc>
          <w:tcPr>
            <w:tcW w:w="29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F3705E" w14:textId="231D827B" w:rsidR="00E567DB" w:rsidRPr="00E64340" w:rsidRDefault="00E567DB" w:rsidP="00267300">
            <w:pPr>
              <w:spacing w:line="240" w:lineRule="auto"/>
              <w:rPr>
                <w:sz w:val="20"/>
                <w:szCs w:val="20"/>
              </w:rPr>
            </w:pPr>
            <w:r w:rsidRPr="00E64340">
              <w:rPr>
                <w:sz w:val="20"/>
                <w:szCs w:val="20"/>
              </w:rPr>
              <w:t>7% - 15% of mentor’s flat rate</w:t>
            </w:r>
          </w:p>
        </w:tc>
      </w:tr>
      <w:tr w:rsidR="00267300" w:rsidRPr="00DF475A" w14:paraId="5E7DD4DC" w14:textId="77777777" w:rsidTr="00E567DB">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3C62F" w14:textId="1E505CFD" w:rsidR="00267300" w:rsidRPr="00E64340" w:rsidRDefault="00267300" w:rsidP="00267300">
            <w:pPr>
              <w:spacing w:line="240" w:lineRule="auto"/>
              <w:rPr>
                <w:sz w:val="20"/>
                <w:szCs w:val="20"/>
              </w:rPr>
            </w:pPr>
            <w:r w:rsidRPr="00E64340">
              <w:rPr>
                <w:b/>
                <w:bCs/>
                <w:sz w:val="20"/>
                <w:szCs w:val="20"/>
              </w:rPr>
              <w:t>Certification Bonuses</w:t>
            </w:r>
            <w:r w:rsidRPr="00E64340">
              <w:rPr>
                <w:sz w:val="20"/>
                <w:szCs w:val="20"/>
              </w:rPr>
              <w:t xml:space="preserve"> (rewards mentor role in apprentice achievement of credentials)</w:t>
            </w:r>
          </w:p>
        </w:tc>
        <w:tc>
          <w:tcPr>
            <w:tcW w:w="29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6C666" w14:textId="45A4B8FB" w:rsidR="00267300" w:rsidRPr="00E64340" w:rsidRDefault="00267300" w:rsidP="00267300">
            <w:pPr>
              <w:spacing w:line="240" w:lineRule="auto"/>
              <w:rPr>
                <w:sz w:val="20"/>
                <w:szCs w:val="20"/>
              </w:rPr>
            </w:pPr>
            <w:r w:rsidRPr="00E64340">
              <w:rPr>
                <w:sz w:val="20"/>
                <w:szCs w:val="20"/>
              </w:rPr>
              <w:t>Apprentice achieves ASE/EPA/OEM certifications</w:t>
            </w:r>
          </w:p>
        </w:tc>
        <w:tc>
          <w:tcPr>
            <w:tcW w:w="29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A62246" w14:textId="5A32A9AE" w:rsidR="00267300" w:rsidRPr="00E64340" w:rsidRDefault="00267300" w:rsidP="00267300">
            <w:pPr>
              <w:spacing w:line="240" w:lineRule="auto"/>
              <w:rPr>
                <w:sz w:val="20"/>
                <w:szCs w:val="20"/>
              </w:rPr>
            </w:pPr>
            <w:r w:rsidRPr="00E64340">
              <w:rPr>
                <w:sz w:val="20"/>
                <w:szCs w:val="20"/>
              </w:rPr>
              <w:t>12-25 times hourly wage, or .5% - 1% of annual salary</w:t>
            </w:r>
          </w:p>
        </w:tc>
      </w:tr>
    </w:tbl>
    <w:p w14:paraId="1BD869EA" w14:textId="3A67E958" w:rsidR="00921621" w:rsidRPr="00267300" w:rsidRDefault="00296890" w:rsidP="00921621">
      <w:pPr>
        <w:rPr>
          <w:i/>
          <w:iCs/>
          <w:sz w:val="20"/>
          <w:szCs w:val="20"/>
        </w:rPr>
      </w:pPr>
      <w:r w:rsidRPr="00267300">
        <w:rPr>
          <w:sz w:val="20"/>
          <w:szCs w:val="20"/>
        </w:rPr>
        <w:t xml:space="preserve">     </w:t>
      </w:r>
      <w:r w:rsidR="00267300">
        <w:rPr>
          <w:sz w:val="20"/>
          <w:szCs w:val="20"/>
        </w:rPr>
        <w:t xml:space="preserve"> </w:t>
      </w:r>
      <w:r w:rsidR="00921621" w:rsidRPr="00267300">
        <w:rPr>
          <w:i/>
          <w:iCs/>
          <w:sz w:val="20"/>
          <w:szCs w:val="20"/>
        </w:rPr>
        <w:t>Note: Paid only if apprentice meets quality and safety standards</w:t>
      </w:r>
    </w:p>
    <w:p w14:paraId="39019BA2" w14:textId="3302F0FE" w:rsidR="00921621" w:rsidRPr="00267300" w:rsidRDefault="00921621" w:rsidP="00267300">
      <w:pPr>
        <w:pStyle w:val="List-Number"/>
        <w:spacing w:before="400"/>
        <w:rPr>
          <w:b/>
          <w:bCs/>
        </w:rPr>
      </w:pPr>
      <w:r w:rsidRPr="00267300">
        <w:rPr>
          <w:b/>
          <w:bCs/>
        </w:rPr>
        <w:t>Set Caps and Guardrails</w:t>
      </w:r>
    </w:p>
    <w:p w14:paraId="0DBC5804" w14:textId="77777777" w:rsidR="00921621" w:rsidRPr="00DF475A" w:rsidRDefault="00921621" w:rsidP="00267300">
      <w:pPr>
        <w:pStyle w:val="List-BulletIndented"/>
      </w:pPr>
      <w:r w:rsidRPr="00DF475A">
        <w:t>Cap total mentor bonuses annually (e.g., 15–25% of base pay)</w:t>
      </w:r>
    </w:p>
    <w:p w14:paraId="0D8953D8" w14:textId="77777777" w:rsidR="00921621" w:rsidRPr="00DF475A" w:rsidRDefault="00921621" w:rsidP="00267300">
      <w:pPr>
        <w:pStyle w:val="List-BulletIndented"/>
      </w:pPr>
      <w:r w:rsidRPr="00DF475A">
        <w:t>Require safety and compliance as eligibility gates</w:t>
      </w:r>
    </w:p>
    <w:p w14:paraId="68623665" w14:textId="77777777" w:rsidR="00921621" w:rsidRPr="00DF475A" w:rsidRDefault="00921621" w:rsidP="00267300">
      <w:pPr>
        <w:pStyle w:val="List-BulletIndented"/>
      </w:pPr>
      <w:r w:rsidRPr="00DF475A">
        <w:t>Make bonuses discretionary but criteria-based</w:t>
      </w:r>
    </w:p>
    <w:p w14:paraId="1ACDB1FC" w14:textId="77777777" w:rsidR="00921621" w:rsidRPr="00DF475A" w:rsidRDefault="00921621" w:rsidP="00267300">
      <w:pPr>
        <w:pStyle w:val="List-BulletIndented"/>
      </w:pPr>
      <w:r w:rsidRPr="00DF475A">
        <w:t>Document rules clearly</w:t>
      </w:r>
    </w:p>
    <w:p w14:paraId="73E8C16E" w14:textId="76FFEAA8" w:rsidR="00921621" w:rsidRPr="00267300" w:rsidRDefault="00921621" w:rsidP="00267300">
      <w:pPr>
        <w:pStyle w:val="List-Number"/>
        <w:spacing w:before="200"/>
        <w:rPr>
          <w:b/>
          <w:bCs/>
        </w:rPr>
      </w:pPr>
      <w:r w:rsidRPr="00267300">
        <w:rPr>
          <w:b/>
          <w:bCs/>
        </w:rPr>
        <w:t>Communicate the Pay Plan Clearly</w:t>
      </w:r>
    </w:p>
    <w:p w14:paraId="43518FB9" w14:textId="77777777" w:rsidR="00921621" w:rsidRPr="00DF475A" w:rsidRDefault="00921621" w:rsidP="00293256">
      <w:pPr>
        <w:ind w:left="360"/>
      </w:pPr>
      <w:r w:rsidRPr="00DF475A">
        <w:t>When presenting the plan to mentors:</w:t>
      </w:r>
    </w:p>
    <w:p w14:paraId="2B03824D" w14:textId="77777777" w:rsidR="00921621" w:rsidRPr="00DF475A" w:rsidRDefault="00921621" w:rsidP="00267300">
      <w:pPr>
        <w:pStyle w:val="List-BulletIndented"/>
      </w:pPr>
      <w:r w:rsidRPr="00DF475A">
        <w:t xml:space="preserve">Explain </w:t>
      </w:r>
      <w:proofErr w:type="gramStart"/>
      <w:r w:rsidRPr="00DF475A">
        <w:t xml:space="preserve">the </w:t>
      </w:r>
      <w:r w:rsidRPr="00293256">
        <w:rPr>
          <w:b/>
          <w:bCs/>
        </w:rPr>
        <w:t>why</w:t>
      </w:r>
      <w:proofErr w:type="gramEnd"/>
      <w:r w:rsidRPr="00DF475A">
        <w:t xml:space="preserve">, not just </w:t>
      </w:r>
      <w:proofErr w:type="gramStart"/>
      <w:r w:rsidRPr="00DF475A">
        <w:t>the math</w:t>
      </w:r>
      <w:proofErr w:type="gramEnd"/>
    </w:p>
    <w:p w14:paraId="40AA927F" w14:textId="77777777" w:rsidR="00921621" w:rsidRPr="00DF475A" w:rsidRDefault="00921621" w:rsidP="00267300">
      <w:pPr>
        <w:pStyle w:val="List-BulletIndented"/>
      </w:pPr>
      <w:r w:rsidRPr="00DF475A">
        <w:t>Be transparent about trade-offs</w:t>
      </w:r>
    </w:p>
    <w:p w14:paraId="6AC2F9C3" w14:textId="77777777" w:rsidR="00921621" w:rsidRPr="00DF475A" w:rsidRDefault="00921621" w:rsidP="00267300">
      <w:pPr>
        <w:pStyle w:val="List-BulletIndented"/>
      </w:pPr>
      <w:r w:rsidRPr="00DF475A">
        <w:t>Reinforce that mentoring is a leadership role</w:t>
      </w:r>
    </w:p>
    <w:p w14:paraId="54F48FB2" w14:textId="77777777" w:rsidR="00921621" w:rsidRPr="00DF475A" w:rsidRDefault="00921621" w:rsidP="00267300">
      <w:pPr>
        <w:pStyle w:val="List-BulletIndented"/>
      </w:pPr>
      <w:r w:rsidRPr="00DF475A">
        <w:t>Commit to reviewing and adjusting annually</w:t>
      </w:r>
    </w:p>
    <w:p w14:paraId="4A3ECCCB" w14:textId="77777777" w:rsidR="00921621" w:rsidRPr="00DF475A" w:rsidRDefault="00921621" w:rsidP="00293256">
      <w:pPr>
        <w:pStyle w:val="Heading2"/>
        <w:spacing w:before="200"/>
      </w:pPr>
      <w:r w:rsidRPr="00DF475A">
        <w:t>Governance &amp; Review</w:t>
      </w:r>
    </w:p>
    <w:p w14:paraId="664357B1" w14:textId="77777777" w:rsidR="00921621" w:rsidRPr="00DF475A" w:rsidRDefault="00921621" w:rsidP="00293256">
      <w:pPr>
        <w:pStyle w:val="List-BulletIndented"/>
      </w:pPr>
      <w:r w:rsidRPr="00DF475A">
        <w:t xml:space="preserve">Review </w:t>
      </w:r>
      <w:proofErr w:type="gramStart"/>
      <w:r w:rsidRPr="00DF475A">
        <w:t>mentor</w:t>
      </w:r>
      <w:proofErr w:type="gramEnd"/>
      <w:r w:rsidRPr="00DF475A">
        <w:t xml:space="preserve"> pay plans annually</w:t>
      </w:r>
    </w:p>
    <w:p w14:paraId="40881A3C" w14:textId="77777777" w:rsidR="00921621" w:rsidRPr="00DF475A" w:rsidRDefault="00921621" w:rsidP="00293256">
      <w:pPr>
        <w:pStyle w:val="List-BulletIndented"/>
      </w:pPr>
      <w:r w:rsidRPr="00DF475A">
        <w:t>Solicit mentor feedback</w:t>
      </w:r>
    </w:p>
    <w:p w14:paraId="40635014" w14:textId="77777777" w:rsidR="00921621" w:rsidRPr="00DF475A" w:rsidRDefault="00921621" w:rsidP="00293256">
      <w:pPr>
        <w:pStyle w:val="List-BulletIndented"/>
      </w:pPr>
      <w:r w:rsidRPr="00DF475A">
        <w:t>Adjust based on retention, quality, and scalability</w:t>
      </w:r>
    </w:p>
    <w:p w14:paraId="5C6B4773" w14:textId="77777777" w:rsidR="00921621" w:rsidRPr="00DF475A" w:rsidRDefault="00921621" w:rsidP="00293256">
      <w:pPr>
        <w:pStyle w:val="Heading2"/>
        <w:spacing w:before="200"/>
      </w:pPr>
      <w:r w:rsidRPr="00DF475A">
        <w:t>Remember:</w:t>
      </w:r>
    </w:p>
    <w:p w14:paraId="1AA0F539" w14:textId="77777777" w:rsidR="00921621" w:rsidRPr="00DF475A" w:rsidRDefault="00921621" w:rsidP="00921621">
      <w:r w:rsidRPr="00DF475A">
        <w:t>A strong mentor pay plan:</w:t>
      </w:r>
    </w:p>
    <w:p w14:paraId="2BEC5B82" w14:textId="77777777" w:rsidR="00921621" w:rsidRPr="00DF475A" w:rsidRDefault="00921621" w:rsidP="00293256">
      <w:pPr>
        <w:pStyle w:val="List-BulletIndented"/>
      </w:pPr>
      <w:r w:rsidRPr="00DF475A">
        <w:t>Removes fear of lost income</w:t>
      </w:r>
    </w:p>
    <w:p w14:paraId="257F4EDD" w14:textId="77777777" w:rsidR="00921621" w:rsidRPr="00DF475A" w:rsidRDefault="00921621" w:rsidP="00293256">
      <w:pPr>
        <w:pStyle w:val="List-BulletIndented"/>
      </w:pPr>
      <w:r w:rsidRPr="00DF475A">
        <w:t>Rewards patience and discipline</w:t>
      </w:r>
    </w:p>
    <w:p w14:paraId="20013673" w14:textId="77777777" w:rsidR="00921621" w:rsidRPr="00DF475A" w:rsidRDefault="00921621" w:rsidP="00293256">
      <w:pPr>
        <w:pStyle w:val="List-BulletIndented"/>
      </w:pPr>
      <w:r w:rsidRPr="00DF475A">
        <w:t>Aligns mentor success with dealership success</w:t>
      </w:r>
    </w:p>
    <w:p w14:paraId="69929C29" w14:textId="77777777" w:rsidR="00921621" w:rsidRPr="00DF475A" w:rsidRDefault="00921621" w:rsidP="00293256">
      <w:pPr>
        <w:pStyle w:val="List-BulletIndented"/>
      </w:pPr>
      <w:r w:rsidRPr="00DF475A">
        <w:t>Signals that mentoring is a career step—not a favor</w:t>
      </w:r>
    </w:p>
    <w:p w14:paraId="29840D0B" w14:textId="08D2A319" w:rsidR="0078013B" w:rsidRDefault="00921621" w:rsidP="00921621">
      <w:r w:rsidRPr="00DF475A">
        <w:t>If mentoring feels expensive, consider the cost of not developing technicians.</w:t>
      </w:r>
    </w:p>
    <w:p w14:paraId="720B14CF" w14:textId="64086BC9" w:rsidR="00C4394C" w:rsidRPr="001242EA" w:rsidRDefault="00C4394C" w:rsidP="00F8008B">
      <w:pPr>
        <w:spacing w:line="264" w:lineRule="auto"/>
        <w:rPr>
          <w:rStyle w:val="Emphasis"/>
          <w:i w:val="0"/>
          <w:iCs w:val="0"/>
        </w:rPr>
      </w:pPr>
      <w:r w:rsidRPr="00A079B0">
        <w:rPr>
          <w:b/>
          <w:bCs/>
          <w:sz w:val="16"/>
          <w:szCs w:val="16"/>
        </w:rPr>
        <w:lastRenderedPageBreak/>
        <w:t>Disclaimer:</w:t>
      </w:r>
      <w:r>
        <w:rPr>
          <w:i/>
          <w:iCs/>
          <w:sz w:val="16"/>
          <w:szCs w:val="16"/>
        </w:rPr>
        <w:t xml:space="preserve"> </w:t>
      </w:r>
      <w:r w:rsidRPr="00E07233">
        <w:rPr>
          <w:i/>
          <w:iCs/>
          <w:sz w:val="16"/>
          <w:szCs w:val="16"/>
        </w:rPr>
        <w:t xml:space="preserve">These materials have been prepared for informational purposes only. </w:t>
      </w:r>
      <w:r w:rsidR="007006B9">
        <w:rPr>
          <w:rFonts w:ascii="Arial" w:hAnsi="Arial" w:cs="Arial"/>
          <w:i/>
          <w:iCs/>
          <w:color w:val="0A0A0A"/>
          <w:sz w:val="16"/>
          <w:szCs w:val="16"/>
          <w:shd w:val="clear" w:color="auto" w:fill="FFFFFF"/>
        </w:rPr>
        <w:t>Compensation</w:t>
      </w:r>
      <w:r w:rsidR="007006B9" w:rsidRPr="003126B1">
        <w:rPr>
          <w:rFonts w:ascii="Arial" w:hAnsi="Arial" w:cs="Arial"/>
          <w:i/>
          <w:iCs/>
          <w:color w:val="0A0A0A"/>
          <w:sz w:val="16"/>
          <w:szCs w:val="16"/>
          <w:shd w:val="clear" w:color="auto" w:fill="FFFFFF"/>
        </w:rPr>
        <w:t xml:space="preserve"> terms </w:t>
      </w:r>
      <w:r w:rsidR="007006B9">
        <w:rPr>
          <w:rFonts w:ascii="Arial" w:hAnsi="Arial" w:cs="Arial"/>
          <w:i/>
          <w:iCs/>
          <w:color w:val="0A0A0A"/>
          <w:sz w:val="16"/>
          <w:szCs w:val="16"/>
          <w:shd w:val="clear" w:color="auto" w:fill="FFFFFF"/>
        </w:rPr>
        <w:t>should be</w:t>
      </w:r>
      <w:r w:rsidR="007006B9" w:rsidRPr="003126B1">
        <w:rPr>
          <w:rFonts w:ascii="Arial" w:hAnsi="Arial" w:cs="Arial"/>
          <w:i/>
          <w:iCs/>
          <w:color w:val="0A0A0A"/>
          <w:sz w:val="16"/>
          <w:szCs w:val="16"/>
          <w:shd w:val="clear" w:color="auto" w:fill="FFFFFF"/>
        </w:rPr>
        <w:t xml:space="preserve"> established at the discretion of the </w:t>
      </w:r>
      <w:r w:rsidR="007006B9">
        <w:rPr>
          <w:rFonts w:ascii="Arial" w:hAnsi="Arial" w:cs="Arial"/>
          <w:i/>
          <w:iCs/>
          <w:color w:val="0A0A0A"/>
          <w:sz w:val="16"/>
          <w:szCs w:val="16"/>
          <w:shd w:val="clear" w:color="auto" w:fill="FFFFFF"/>
        </w:rPr>
        <w:t xml:space="preserve">individual </w:t>
      </w:r>
      <w:r w:rsidR="007006B9" w:rsidRPr="003126B1">
        <w:rPr>
          <w:rFonts w:ascii="Arial" w:hAnsi="Arial" w:cs="Arial"/>
          <w:i/>
          <w:iCs/>
          <w:color w:val="0A0A0A"/>
          <w:sz w:val="16"/>
          <w:szCs w:val="16"/>
          <w:shd w:val="clear" w:color="auto" w:fill="FFFFFF"/>
        </w:rPr>
        <w:t>busines</w:t>
      </w:r>
      <w:r w:rsidR="007006B9">
        <w:rPr>
          <w:rFonts w:ascii="Arial" w:hAnsi="Arial" w:cs="Arial"/>
          <w:i/>
          <w:iCs/>
          <w:color w:val="0A0A0A"/>
          <w:sz w:val="16"/>
          <w:szCs w:val="16"/>
          <w:shd w:val="clear" w:color="auto" w:fill="FFFFFF"/>
        </w:rPr>
        <w:t>s.</w:t>
      </w:r>
      <w:r w:rsidR="007006B9" w:rsidRPr="00E07233">
        <w:rPr>
          <w:i/>
          <w:iCs/>
          <w:sz w:val="16"/>
          <w:szCs w:val="16"/>
        </w:rPr>
        <w:t xml:space="preserve"> </w:t>
      </w:r>
      <w:r w:rsidRPr="00E07233">
        <w:rPr>
          <w:i/>
          <w:iCs/>
          <w:sz w:val="16"/>
          <w:szCs w:val="16"/>
        </w:rPr>
        <w:t xml:space="preserve">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68FAA14E" w14:textId="77777777" w:rsidR="00C4394C" w:rsidRPr="00EC37CD" w:rsidRDefault="00C4394C" w:rsidP="00921621"/>
    <w:sectPr w:rsidR="00C4394C"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EF1BB" w14:textId="77777777" w:rsidR="0086712E" w:rsidRDefault="0086712E" w:rsidP="0022251A">
      <w:pPr>
        <w:spacing w:before="0" w:after="0"/>
      </w:pPr>
      <w:r>
        <w:separator/>
      </w:r>
    </w:p>
  </w:endnote>
  <w:endnote w:type="continuationSeparator" w:id="0">
    <w:p w14:paraId="5835F3C4" w14:textId="77777777" w:rsidR="0086712E" w:rsidRDefault="0086712E"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DD0C2" w14:textId="77777777" w:rsidR="0086712E" w:rsidRDefault="0086712E" w:rsidP="0022251A">
      <w:pPr>
        <w:spacing w:before="0" w:after="0"/>
      </w:pPr>
      <w:r>
        <w:separator/>
      </w:r>
    </w:p>
  </w:footnote>
  <w:footnote w:type="continuationSeparator" w:id="0">
    <w:p w14:paraId="12AF8095" w14:textId="77777777" w:rsidR="0086712E" w:rsidRDefault="0086712E"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60333"/>
    <w:rsid w:val="00067E40"/>
    <w:rsid w:val="00076011"/>
    <w:rsid w:val="000B32EC"/>
    <w:rsid w:val="000C05B3"/>
    <w:rsid w:val="000C327D"/>
    <w:rsid w:val="000C7633"/>
    <w:rsid w:val="000E0800"/>
    <w:rsid w:val="000F1C86"/>
    <w:rsid w:val="000F2FA8"/>
    <w:rsid w:val="000F7B16"/>
    <w:rsid w:val="001242EA"/>
    <w:rsid w:val="001267EE"/>
    <w:rsid w:val="0013397E"/>
    <w:rsid w:val="00135C00"/>
    <w:rsid w:val="00141D94"/>
    <w:rsid w:val="001525FD"/>
    <w:rsid w:val="00164B59"/>
    <w:rsid w:val="001653D4"/>
    <w:rsid w:val="00177953"/>
    <w:rsid w:val="001779EE"/>
    <w:rsid w:val="00181089"/>
    <w:rsid w:val="00187947"/>
    <w:rsid w:val="00195974"/>
    <w:rsid w:val="0019649D"/>
    <w:rsid w:val="001A09C9"/>
    <w:rsid w:val="001A6FAC"/>
    <w:rsid w:val="001A7011"/>
    <w:rsid w:val="001B01F8"/>
    <w:rsid w:val="001B35B3"/>
    <w:rsid w:val="001B386C"/>
    <w:rsid w:val="001C29D2"/>
    <w:rsid w:val="001C34FF"/>
    <w:rsid w:val="001E31D2"/>
    <w:rsid w:val="001F2139"/>
    <w:rsid w:val="0022251A"/>
    <w:rsid w:val="00225B33"/>
    <w:rsid w:val="002261AE"/>
    <w:rsid w:val="00234BDE"/>
    <w:rsid w:val="00235CBE"/>
    <w:rsid w:val="00262EBF"/>
    <w:rsid w:val="00267300"/>
    <w:rsid w:val="0026739E"/>
    <w:rsid w:val="00277F90"/>
    <w:rsid w:val="0028000A"/>
    <w:rsid w:val="00280543"/>
    <w:rsid w:val="00282558"/>
    <w:rsid w:val="00293256"/>
    <w:rsid w:val="00294375"/>
    <w:rsid w:val="00295757"/>
    <w:rsid w:val="00296890"/>
    <w:rsid w:val="002B1B1D"/>
    <w:rsid w:val="002B2928"/>
    <w:rsid w:val="002C1CCE"/>
    <w:rsid w:val="002C4EAE"/>
    <w:rsid w:val="002C6FC5"/>
    <w:rsid w:val="002D482B"/>
    <w:rsid w:val="002D72A6"/>
    <w:rsid w:val="002E4A17"/>
    <w:rsid w:val="002F088E"/>
    <w:rsid w:val="002F1880"/>
    <w:rsid w:val="002F6891"/>
    <w:rsid w:val="00303F1E"/>
    <w:rsid w:val="00307A8B"/>
    <w:rsid w:val="00310403"/>
    <w:rsid w:val="00316B47"/>
    <w:rsid w:val="0032791F"/>
    <w:rsid w:val="00333176"/>
    <w:rsid w:val="00336E70"/>
    <w:rsid w:val="00342976"/>
    <w:rsid w:val="0035091C"/>
    <w:rsid w:val="00360B7E"/>
    <w:rsid w:val="003610EA"/>
    <w:rsid w:val="00364E4A"/>
    <w:rsid w:val="003717B0"/>
    <w:rsid w:val="00373216"/>
    <w:rsid w:val="003755A5"/>
    <w:rsid w:val="003840A8"/>
    <w:rsid w:val="00391E18"/>
    <w:rsid w:val="00392219"/>
    <w:rsid w:val="003A0E3A"/>
    <w:rsid w:val="003A382B"/>
    <w:rsid w:val="003F3BA2"/>
    <w:rsid w:val="003F42AD"/>
    <w:rsid w:val="004008EC"/>
    <w:rsid w:val="00400A44"/>
    <w:rsid w:val="00411C64"/>
    <w:rsid w:val="00416E47"/>
    <w:rsid w:val="00422C69"/>
    <w:rsid w:val="00424EB3"/>
    <w:rsid w:val="00431F58"/>
    <w:rsid w:val="0044448B"/>
    <w:rsid w:val="00450912"/>
    <w:rsid w:val="00476D83"/>
    <w:rsid w:val="004A3D42"/>
    <w:rsid w:val="004A6CE7"/>
    <w:rsid w:val="004C3C07"/>
    <w:rsid w:val="00501004"/>
    <w:rsid w:val="00502B02"/>
    <w:rsid w:val="00503373"/>
    <w:rsid w:val="00525DC3"/>
    <w:rsid w:val="00542175"/>
    <w:rsid w:val="00543737"/>
    <w:rsid w:val="00550333"/>
    <w:rsid w:val="00551FA3"/>
    <w:rsid w:val="00577CE5"/>
    <w:rsid w:val="00580CB3"/>
    <w:rsid w:val="005868AC"/>
    <w:rsid w:val="005E61FB"/>
    <w:rsid w:val="00604EDF"/>
    <w:rsid w:val="0062000E"/>
    <w:rsid w:val="00626BD5"/>
    <w:rsid w:val="00630572"/>
    <w:rsid w:val="0063283F"/>
    <w:rsid w:val="00634CBB"/>
    <w:rsid w:val="00634D46"/>
    <w:rsid w:val="0065670E"/>
    <w:rsid w:val="0066241E"/>
    <w:rsid w:val="006709B8"/>
    <w:rsid w:val="00671779"/>
    <w:rsid w:val="006916DC"/>
    <w:rsid w:val="006A324C"/>
    <w:rsid w:val="006B2D66"/>
    <w:rsid w:val="006C354A"/>
    <w:rsid w:val="006E50DB"/>
    <w:rsid w:val="006F20B9"/>
    <w:rsid w:val="007006B9"/>
    <w:rsid w:val="00711309"/>
    <w:rsid w:val="007204BA"/>
    <w:rsid w:val="0078013B"/>
    <w:rsid w:val="00782E0F"/>
    <w:rsid w:val="007A19C6"/>
    <w:rsid w:val="007B1254"/>
    <w:rsid w:val="007C1363"/>
    <w:rsid w:val="007D6E13"/>
    <w:rsid w:val="007E48D7"/>
    <w:rsid w:val="007E4916"/>
    <w:rsid w:val="007F2E33"/>
    <w:rsid w:val="00801429"/>
    <w:rsid w:val="00803156"/>
    <w:rsid w:val="008074DB"/>
    <w:rsid w:val="0080778C"/>
    <w:rsid w:val="00817AA7"/>
    <w:rsid w:val="00820B91"/>
    <w:rsid w:val="00822B25"/>
    <w:rsid w:val="00845CC4"/>
    <w:rsid w:val="00864DC7"/>
    <w:rsid w:val="0086712E"/>
    <w:rsid w:val="00870B41"/>
    <w:rsid w:val="00885F7D"/>
    <w:rsid w:val="008901C7"/>
    <w:rsid w:val="00895261"/>
    <w:rsid w:val="00896C2E"/>
    <w:rsid w:val="008B6B7A"/>
    <w:rsid w:val="008C0DE0"/>
    <w:rsid w:val="008C5C65"/>
    <w:rsid w:val="008D11A9"/>
    <w:rsid w:val="008F0B7C"/>
    <w:rsid w:val="008F5B50"/>
    <w:rsid w:val="008F6CDA"/>
    <w:rsid w:val="009103DF"/>
    <w:rsid w:val="00910676"/>
    <w:rsid w:val="009162F2"/>
    <w:rsid w:val="00921621"/>
    <w:rsid w:val="00922BD4"/>
    <w:rsid w:val="00935B83"/>
    <w:rsid w:val="00935C85"/>
    <w:rsid w:val="009373AC"/>
    <w:rsid w:val="0094242F"/>
    <w:rsid w:val="00944DF8"/>
    <w:rsid w:val="009520CC"/>
    <w:rsid w:val="0095716D"/>
    <w:rsid w:val="0096056D"/>
    <w:rsid w:val="00975DC2"/>
    <w:rsid w:val="00977C52"/>
    <w:rsid w:val="00993441"/>
    <w:rsid w:val="009A15FF"/>
    <w:rsid w:val="009B1728"/>
    <w:rsid w:val="009D5621"/>
    <w:rsid w:val="009E6529"/>
    <w:rsid w:val="009E7C22"/>
    <w:rsid w:val="009E7CBA"/>
    <w:rsid w:val="009E7DEB"/>
    <w:rsid w:val="009F40E7"/>
    <w:rsid w:val="009F6711"/>
    <w:rsid w:val="009F7C6A"/>
    <w:rsid w:val="00A1060E"/>
    <w:rsid w:val="00A1091A"/>
    <w:rsid w:val="00A132AB"/>
    <w:rsid w:val="00A3555D"/>
    <w:rsid w:val="00A37F93"/>
    <w:rsid w:val="00A43F8E"/>
    <w:rsid w:val="00A71D4E"/>
    <w:rsid w:val="00AA5E95"/>
    <w:rsid w:val="00AB3FC1"/>
    <w:rsid w:val="00AB59BA"/>
    <w:rsid w:val="00AC6774"/>
    <w:rsid w:val="00AD336C"/>
    <w:rsid w:val="00AE44A5"/>
    <w:rsid w:val="00AE52DA"/>
    <w:rsid w:val="00B01996"/>
    <w:rsid w:val="00B03D89"/>
    <w:rsid w:val="00B04A89"/>
    <w:rsid w:val="00B21749"/>
    <w:rsid w:val="00B2668A"/>
    <w:rsid w:val="00B32F9B"/>
    <w:rsid w:val="00B441EF"/>
    <w:rsid w:val="00B53594"/>
    <w:rsid w:val="00B61357"/>
    <w:rsid w:val="00B80613"/>
    <w:rsid w:val="00B9085C"/>
    <w:rsid w:val="00B937F3"/>
    <w:rsid w:val="00B96946"/>
    <w:rsid w:val="00B97AAF"/>
    <w:rsid w:val="00BA05CE"/>
    <w:rsid w:val="00BA1964"/>
    <w:rsid w:val="00BC362C"/>
    <w:rsid w:val="00BC3F29"/>
    <w:rsid w:val="00BE6595"/>
    <w:rsid w:val="00C039AB"/>
    <w:rsid w:val="00C05739"/>
    <w:rsid w:val="00C20A7D"/>
    <w:rsid w:val="00C22C00"/>
    <w:rsid w:val="00C4394C"/>
    <w:rsid w:val="00C7104E"/>
    <w:rsid w:val="00C75930"/>
    <w:rsid w:val="00C93C55"/>
    <w:rsid w:val="00CA62E8"/>
    <w:rsid w:val="00CA7FF4"/>
    <w:rsid w:val="00CB51A3"/>
    <w:rsid w:val="00CD13CE"/>
    <w:rsid w:val="00CE1F2E"/>
    <w:rsid w:val="00CE2910"/>
    <w:rsid w:val="00D01E3E"/>
    <w:rsid w:val="00D155CD"/>
    <w:rsid w:val="00D20867"/>
    <w:rsid w:val="00D21BAC"/>
    <w:rsid w:val="00D37AB7"/>
    <w:rsid w:val="00D47A8E"/>
    <w:rsid w:val="00D732C8"/>
    <w:rsid w:val="00D81945"/>
    <w:rsid w:val="00DA1F9F"/>
    <w:rsid w:val="00DC1CAF"/>
    <w:rsid w:val="00DC5BE0"/>
    <w:rsid w:val="00DD182A"/>
    <w:rsid w:val="00DD27F5"/>
    <w:rsid w:val="00DF02FC"/>
    <w:rsid w:val="00DF2B5F"/>
    <w:rsid w:val="00DF64BF"/>
    <w:rsid w:val="00E0076C"/>
    <w:rsid w:val="00E23838"/>
    <w:rsid w:val="00E26D10"/>
    <w:rsid w:val="00E27357"/>
    <w:rsid w:val="00E30A3E"/>
    <w:rsid w:val="00E36DF5"/>
    <w:rsid w:val="00E567DB"/>
    <w:rsid w:val="00E64340"/>
    <w:rsid w:val="00E65AA2"/>
    <w:rsid w:val="00E73B6E"/>
    <w:rsid w:val="00E745DF"/>
    <w:rsid w:val="00E85A0A"/>
    <w:rsid w:val="00E90166"/>
    <w:rsid w:val="00E94FC7"/>
    <w:rsid w:val="00E97D24"/>
    <w:rsid w:val="00EA4858"/>
    <w:rsid w:val="00EB40B8"/>
    <w:rsid w:val="00EC2D34"/>
    <w:rsid w:val="00EC37CD"/>
    <w:rsid w:val="00ED5A1B"/>
    <w:rsid w:val="00F04BDA"/>
    <w:rsid w:val="00F47F66"/>
    <w:rsid w:val="00F500C4"/>
    <w:rsid w:val="00F50C89"/>
    <w:rsid w:val="00F515A2"/>
    <w:rsid w:val="00F67316"/>
    <w:rsid w:val="00F8008B"/>
    <w:rsid w:val="00F822DA"/>
    <w:rsid w:val="00F93BD4"/>
    <w:rsid w:val="00FA0F06"/>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paragraph" w:styleId="Revision">
    <w:name w:val="Revision"/>
    <w:hidden/>
    <w:uiPriority w:val="99"/>
    <w:semiHidden/>
    <w:rsid w:val="007006B9"/>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805</Words>
  <Characters>4571</Characters>
  <Application>Microsoft Office Word</Application>
  <DocSecurity>4</DocSecurity>
  <Lines>163</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2</cp:revision>
  <dcterms:created xsi:type="dcterms:W3CDTF">2026-01-28T04:10:00Z</dcterms:created>
  <dcterms:modified xsi:type="dcterms:W3CDTF">2026-01-28T04:10:00Z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f15d2eb4-f8bf-4b66-9824-4a85eefbdddb</vt:lpwstr>
  </property>
</Properties>
</file>